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8"/>
          <w:szCs w:val="28"/>
          <w:rtl w:val="0"/>
        </w:rPr>
        <w:t xml:space="preserve">2024 St. Mark’s Annual Meeting Ballot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1. Election of new Church Council members: (vote for 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)</w:t>
      </w:r>
      <w:r w:rsidDel="00000000" w:rsidR="00000000" w:rsidRPr="00000000">
        <w:rPr>
          <w:sz w:val="26"/>
          <w:szCs w:val="26"/>
          <w:rtl w:val="0"/>
        </w:rPr>
        <w:t xml:space="preserve"> Term is for 2 years. May be elected for 2 terms.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        </w:t>
        <w:tab/>
        <w:t xml:space="preserve">_____  Chris Lewis     </w:t>
        <w:tab/>
        <w:t xml:space="preserve">          (2nd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 term, 1st year)</w:t>
        <w:br w:type="textWrapping"/>
        <w:t xml:space="preserve">        </w:t>
        <w:tab/>
        <w:t xml:space="preserve">_____  Bruce Mansfield                 (</w:t>
      </w: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 term, 1st year)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br w:type="textWrapping"/>
        <w:t xml:space="preserve">      </w:t>
        <w:tab/>
        <w:t xml:space="preserve">_____  Luz Rivera            </w:t>
        <w:tab/>
        <w:t xml:space="preserve">          (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1st 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term, 1st year)</w:t>
        <w:br w:type="textWrapping"/>
        <w:t xml:space="preserve">            _____  Karl Larsen                         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(1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st 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term, 1st year)</w:t>
        <w:br w:type="textWrapping"/>
        <w:t xml:space="preserve">            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_____  Patty Villa                             (1st term, 1st year)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            ________________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Nomination from the Floor / Write In Candidate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230"/>
        </w:tabs>
        <w:spacing w:before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2.  Election of new member of the Legacy Committee: (vote for 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) (3 year term)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60" w:line="240" w:lineRule="auto"/>
        <w:rPr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             _____ Doug Essex</w:t>
      </w:r>
      <w:r w:rsidDel="00000000" w:rsidR="00000000" w:rsidRPr="00000000">
        <w:rPr>
          <w:color w:val="222222"/>
          <w:sz w:val="26"/>
          <w:szCs w:val="26"/>
          <w:rtl w:val="0"/>
        </w:rPr>
        <w:br w:type="textWrapping"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Nomination from the Floor / Write In Candidate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140"/>
          <w:tab w:val="left" w:leader="none" w:pos="4230"/>
        </w:tabs>
        <w:spacing w:before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3.  Election of the Nominating Committee for 2024: (vote for 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) (1 year term)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        </w:t>
        <w:tab/>
        <w:t xml:space="preserve"> _____  Sheri Barker, retiring Council</w:t>
        <w:br w:type="textWrapping"/>
        <w:t xml:space="preserve">             _____  Erick Posada, retiring Council</w:t>
        <w:br w:type="textWrapping"/>
        <w:t xml:space="preserve">             _____  Roberto Nava, retiring Council</w:t>
        <w:br w:type="textWrapping"/>
        <w:t xml:space="preserve">             _____  Consuelo (Chelo) Acosta</w:t>
        <w:br w:type="textWrapping"/>
        <w:t xml:space="preserve">             _____  Linda Nerat</w:t>
        <w:br w:type="textWrapping"/>
        <w:t xml:space="preserve">           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Nomination from the Floor / Write In Candidate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Calibri" w:cs="Calibri" w:eastAsia="Calibri" w:hAnsi="Calibri"/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4.  Election of congregational representatives to the Pacifica Synod conference: </w:t>
        <w:br w:type="textWrapping"/>
        <w:t xml:space="preserve">(vote for 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) (1 year term)</w:t>
      </w:r>
    </w:p>
    <w:p w:rsidR="00000000" w:rsidDel="00000000" w:rsidP="00000000" w:rsidRDefault="00000000" w:rsidRPr="00000000" w14:paraId="00000007">
      <w:pPr>
        <w:spacing w:before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             _____  Sheri Barker</w:t>
        <w:br w:type="textWrapping"/>
        <w:t xml:space="preserve">             _____  Patricia Hernandez</w:t>
        <w:br w:type="textWrapping"/>
        <w:t xml:space="preserve">             _____ Erick Posada (alternate)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__________________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Nomination from the Floor / Write In Candidate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5.  Approval of the 2024 Budget for St. Mark’s (Circle One):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        </w:t>
        <w:tab/>
        <w:t xml:space="preserve">Approve      </w:t>
        <w:tab/>
        <w:t xml:space="preserve">Disapprove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A">
      <w:pPr>
        <w:spacing w:before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6.  Approval of 2024 Budget for the 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Memorial Endowment Fund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 (Circle One):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60" w:line="240" w:lineRule="auto"/>
        <w:rPr>
          <w:rFonts w:ascii="Calibri" w:cs="Calibri" w:eastAsia="Calibri" w:hAnsi="Calibri"/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        </w:t>
        <w:tab/>
        <w:t xml:space="preserve">Approve      </w:t>
        <w:tab/>
        <w:t xml:space="preserve">Disapprove</w:t>
      </w:r>
    </w:p>
    <w:p w:rsidR="00000000" w:rsidDel="00000000" w:rsidP="00000000" w:rsidRDefault="00000000" w:rsidRPr="00000000" w14:paraId="0000000C">
      <w:pPr>
        <w:spacing w:before="160" w:line="240" w:lineRule="auto"/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7.  Approval of New Bylaws (Circle One):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        </w:t>
        <w:tab/>
        <w:t xml:space="preserve">Approve      </w:t>
        <w:tab/>
        <w:t xml:space="preserve">Disapprove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Name: ________________________________Date: 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grzLjkLNQVT+e5YciJ7GGKQLPw==">CgMxLjA4AHIhMVBtUnJ4MzBZeFNsMTlBanI4YjFac2xJSTdXMmdyUEJO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2024-01-11T22:41:00Z</dcterms:created>
  <dc:creator>office stmarkscv</dc:creator>
</cp:coreProperties>
</file>